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RAMSEY</w:t>
      </w:r>
      <w:r>
        <w:rPr>
          <w:rFonts w:ascii="Times New Roman" w:hAnsi="Times New Roman" w:cs="Times New Roman"/>
          <w:sz w:val="24"/>
          <w:szCs w:val="24"/>
        </w:rPr>
        <w:t xml:space="preserve">       (b.ca.1391)</w:t>
      </w: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Ralph Ramsey(d.1419)(q.v.).</w:t>
      </w: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ref. eCIPM 21-201)</w:t>
      </w: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Jan.1419</w:t>
      </w:r>
      <w:r>
        <w:rPr>
          <w:rFonts w:ascii="Times New Roman" w:hAnsi="Times New Roman" w:cs="Times New Roman"/>
          <w:sz w:val="24"/>
          <w:szCs w:val="24"/>
        </w:rPr>
        <w:tab/>
        <w:t>On the death of his father he inherited his lands.  (ibid.)</w:t>
      </w: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7C93" w:rsidRPr="00177C93" w:rsidRDefault="00177C9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177C93" w:rsidRPr="00177C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C93" w:rsidRDefault="00177C93" w:rsidP="00564E3C">
      <w:pPr>
        <w:spacing w:after="0" w:line="240" w:lineRule="auto"/>
      </w:pPr>
      <w:r>
        <w:separator/>
      </w:r>
    </w:p>
  </w:endnote>
  <w:endnote w:type="continuationSeparator" w:id="0">
    <w:p w:rsidR="00177C93" w:rsidRDefault="00177C9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77C93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C93" w:rsidRDefault="00177C93" w:rsidP="00564E3C">
      <w:pPr>
        <w:spacing w:after="0" w:line="240" w:lineRule="auto"/>
      </w:pPr>
      <w:r>
        <w:separator/>
      </w:r>
    </w:p>
  </w:footnote>
  <w:footnote w:type="continuationSeparator" w:id="0">
    <w:p w:rsidR="00177C93" w:rsidRDefault="00177C9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C93"/>
    <w:rsid w:val="00177C9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74A71"/>
  <w15:chartTrackingRefBased/>
  <w15:docId w15:val="{9AB9B1DC-C2D9-430E-84AA-C94EBDAD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2016-01-21T20:15:00Z</dcterms:created>
  <dcterms:modified xsi:type="dcterms:W3CDTF">2016-01-21T20:18:00Z</dcterms:modified>
</cp:coreProperties>
</file>